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194CF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D0CEF">
        <w:fldChar w:fldCharType="begin"/>
      </w:r>
      <w:r w:rsidR="00AD0CEF">
        <w:instrText xml:space="preserve"> DOCPROPERTY  TSG/WGRef  \* MERGEFORMAT </w:instrText>
      </w:r>
      <w:r w:rsidR="00AD0CEF">
        <w:fldChar w:fldCharType="separate"/>
      </w:r>
      <w:r w:rsidR="00065B7E">
        <w:rPr>
          <w:b/>
          <w:noProof/>
          <w:sz w:val="24"/>
        </w:rPr>
        <w:t>RAN WG</w:t>
      </w:r>
      <w:r w:rsidR="00FD2331">
        <w:rPr>
          <w:b/>
          <w:noProof/>
          <w:sz w:val="24"/>
        </w:rPr>
        <w:t>3</w:t>
      </w:r>
      <w:r w:rsidR="00AD0CE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D0CEF">
        <w:fldChar w:fldCharType="begin"/>
      </w:r>
      <w:r w:rsidR="00AD0CEF">
        <w:instrText xml:space="preserve"> DOCPROPERTY  MtgSeq  \* MERGEFORMAT </w:instrText>
      </w:r>
      <w:r w:rsidR="00AD0CEF">
        <w:fldChar w:fldCharType="separate"/>
      </w:r>
      <w:r w:rsidR="00065B7E">
        <w:rPr>
          <w:b/>
          <w:noProof/>
          <w:sz w:val="24"/>
        </w:rPr>
        <w:t>1</w:t>
      </w:r>
      <w:r w:rsidR="00FD2331">
        <w:rPr>
          <w:b/>
          <w:noProof/>
          <w:sz w:val="24"/>
        </w:rPr>
        <w:t>12</w:t>
      </w:r>
      <w:r w:rsidR="00065B7E">
        <w:rPr>
          <w:b/>
          <w:noProof/>
          <w:sz w:val="24"/>
        </w:rPr>
        <w:t>-e</w:t>
      </w:r>
      <w:r w:rsidR="00AD0CE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FD2331">
          <w:rPr>
            <w:b/>
            <w:i/>
            <w:noProof/>
            <w:sz w:val="28"/>
          </w:rPr>
          <w:t>R3-21</w:t>
        </w:r>
        <w:r w:rsidR="004063E8">
          <w:rPr>
            <w:b/>
            <w:i/>
            <w:noProof/>
            <w:sz w:val="28"/>
          </w:rPr>
          <w:t>1890</w:t>
        </w:r>
      </w:fldSimple>
    </w:p>
    <w:p w14:paraId="7CB45193" w14:textId="55EBBB93" w:rsidR="001E41F3" w:rsidRDefault="004063E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D2331" w:rsidRPr="00BA51D9">
          <w:rPr>
            <w:b/>
            <w:noProof/>
            <w:sz w:val="24"/>
          </w:rPr>
          <w:t xml:space="preserve"> </w:t>
        </w:r>
        <w:r w:rsidR="00FD2331">
          <w:rPr>
            <w:b/>
            <w:noProof/>
            <w:sz w:val="24"/>
          </w:rPr>
          <w:t>Online</w:t>
        </w:r>
      </w:fldSimple>
      <w:r w:rsidR="00FD2331">
        <w:rPr>
          <w:b/>
          <w:noProof/>
          <w:sz w:val="24"/>
        </w:rPr>
        <w:t xml:space="preserve">, </w:t>
      </w:r>
      <w:fldSimple w:instr=" DOCPROPERTY  StartDate  \* MERGEFORMAT ">
        <w:r w:rsidR="00FD2331">
          <w:rPr>
            <w:b/>
            <w:noProof/>
            <w:sz w:val="24"/>
          </w:rPr>
          <w:t>17-27 May</w:t>
        </w:r>
        <w:r w:rsidR="00FD2331" w:rsidRPr="00A763D4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D85632" w:rsidR="001E41F3" w:rsidRPr="00410371" w:rsidRDefault="00AD0C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38.</w:t>
            </w:r>
            <w:r w:rsidR="007D755B">
              <w:rPr>
                <w:b/>
                <w:noProof/>
                <w:sz w:val="28"/>
              </w:rPr>
              <w:t>821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463EE6" w:rsidR="001E41F3" w:rsidRPr="00410371" w:rsidRDefault="004063E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D2331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AD0C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1EE57B" w:rsidR="001E41F3" w:rsidRPr="00410371" w:rsidRDefault="00AD0C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1</w:t>
            </w:r>
            <w:r w:rsidR="007D755B">
              <w:rPr>
                <w:b/>
                <w:noProof/>
                <w:sz w:val="28"/>
              </w:rPr>
              <w:t>6</w:t>
            </w:r>
            <w:r w:rsidR="00065B7E">
              <w:rPr>
                <w:b/>
                <w:noProof/>
                <w:sz w:val="28"/>
              </w:rPr>
              <w:t>.</w:t>
            </w:r>
            <w:r w:rsidR="007D755B">
              <w:rPr>
                <w:b/>
                <w:noProof/>
                <w:sz w:val="28"/>
              </w:rPr>
              <w:t>0</w:t>
            </w:r>
            <w:r w:rsidR="00065B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6AE012" w:rsidR="001E41F3" w:rsidRDefault="002C164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round trip delay drift rate for NTN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C104E6" w:rsidR="001E41F3" w:rsidRDefault="00AD0C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5B7E" w:rsidRPr="00C373CE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C92CA1" w:rsidRPr="00346226">
              <w:rPr>
                <w:noProof/>
              </w:rPr>
              <w:t xml:space="preserve">, </w:t>
            </w:r>
            <w:r w:rsidR="00C373CE">
              <w:rPr>
                <w:noProof/>
              </w:rPr>
              <w:t>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234410" w:rsidR="001E41F3" w:rsidRDefault="00AD0C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5B7E">
              <w:rPr>
                <w:noProof/>
              </w:rPr>
              <w:t>R</w:t>
            </w:r>
            <w:r w:rsidR="002B23AC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70FB94" w:rsidR="001E41F3" w:rsidRDefault="0034622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FS_</w:t>
            </w:r>
            <w:r w:rsidR="00661C0C">
              <w:fldChar w:fldCharType="begin"/>
            </w:r>
            <w:r w:rsidR="00661C0C">
              <w:instrText xml:space="preserve"> DOCPROPERTY  RelatedWis  \* MERGEFORMAT </w:instrText>
            </w:r>
            <w:r w:rsidR="00661C0C">
              <w:fldChar w:fldCharType="separate"/>
            </w:r>
            <w:r w:rsidR="002C1642" w:rsidRPr="00C30CDC">
              <w:rPr>
                <w:noProof/>
                <w:lang w:eastAsia="zh-CN"/>
              </w:rPr>
              <w:t>NR_NTN_solutions</w:t>
            </w:r>
            <w:proofErr w:type="spellEnd"/>
            <w:r w:rsidR="002C1642">
              <w:rPr>
                <w:noProof/>
              </w:rPr>
              <w:t xml:space="preserve"> </w:t>
            </w:r>
            <w:r w:rsidR="00661C0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3140CE" w:rsidR="001E41F3" w:rsidRDefault="00AD0C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5B7E">
              <w:rPr>
                <w:noProof/>
              </w:rPr>
              <w:t>2021-0</w:t>
            </w:r>
            <w:r w:rsidR="002C1642">
              <w:rPr>
                <w:noProof/>
              </w:rPr>
              <w:t>4</w:t>
            </w:r>
            <w:r w:rsidR="00065B7E">
              <w:rPr>
                <w:noProof/>
              </w:rPr>
              <w:t>-</w:t>
            </w:r>
            <w:r w:rsidR="00A64C32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AD0C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5B7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9F1A" w:rsidR="001E41F3" w:rsidRDefault="00AD0C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53557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C164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1144E6" w:rsidR="001E41F3" w:rsidRDefault="00497B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 RAN1 LS (</w:t>
            </w:r>
            <w:bookmarkStart w:id="1" w:name="_GoBack"/>
            <w:bookmarkEnd w:id="1"/>
            <w:r w:rsidR="00AD0CEF">
              <w:fldChar w:fldCharType="begin"/>
            </w:r>
            <w:r w:rsidR="00AD0CEF">
              <w:instrText xml:space="preserve"> HYPERLINK "https://www.3gpp.org/ftp/tsg_ran/WG1_RL1/TSGR1_104b-e/Inbox/R1-2104024.zip" </w:instrText>
            </w:r>
            <w:r w:rsidR="00AD0CEF">
              <w:fldChar w:fldCharType="separate"/>
            </w:r>
            <w:r w:rsidRPr="00497B4B">
              <w:rPr>
                <w:rStyle w:val="Hyperlink"/>
                <w:rFonts w:cs="Arial"/>
              </w:rPr>
              <w:t>R1-2104024</w:t>
            </w:r>
            <w:r w:rsidR="00AD0CEF">
              <w:rPr>
                <w:rStyle w:val="Hyperlink"/>
                <w:rFonts w:cs="Arial"/>
              </w:rPr>
              <w:fldChar w:fldCharType="end"/>
            </w:r>
            <w:r>
              <w:rPr>
                <w:rFonts w:cs="Arial"/>
                <w:color w:val="000000"/>
              </w:rPr>
              <w:t>), t</w:t>
            </w:r>
            <w:r w:rsidR="002C1642">
              <w:rPr>
                <w:noProof/>
              </w:rPr>
              <w:t xml:space="preserve">he maximum </w:t>
            </w:r>
            <w:r w:rsidR="00FB64F3">
              <w:rPr>
                <w:noProof/>
              </w:rPr>
              <w:t xml:space="preserve">round trip </w:t>
            </w:r>
            <w:r w:rsidR="002C1642">
              <w:rPr>
                <w:noProof/>
              </w:rPr>
              <w:t xml:space="preserve">delay variation in current technical report is </w:t>
            </w:r>
            <w:r>
              <w:rPr>
                <w:noProof/>
              </w:rPr>
              <w:t xml:space="preserve">incorrect and need to be corrected.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D9A4FC" w:rsidR="001E41F3" w:rsidRDefault="002C1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Maximum </w:t>
            </w:r>
            <w:r w:rsidR="00FB64F3">
              <w:rPr>
                <w:noProof/>
              </w:rPr>
              <w:t xml:space="preserve">round trip </w:t>
            </w:r>
            <w:r>
              <w:rPr>
                <w:noProof/>
              </w:rPr>
              <w:t xml:space="preserve">delay variation values are updated to reflect the </w:t>
            </w:r>
            <w:r w:rsidR="00497B4B">
              <w:rPr>
                <w:noProof/>
              </w:rPr>
              <w:t>RAN1 agreement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E82C3F" w:rsidR="001E41F3" w:rsidRDefault="002C1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Standard development for NR over NTN would be based on an under-estimated delay variation that does not truly reflect the reality of NTN operating scenario and as a result fail to meet the timing error requirement for NTN systems.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F707A9" w:rsidR="001E41F3" w:rsidRDefault="002C1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ED9CD0" w:rsidR="001E41F3" w:rsidRDefault="002B2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A596CD" w:rsidR="001E41F3" w:rsidRDefault="002B2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971C00" w:rsidR="001E41F3" w:rsidRDefault="002B2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3990BC" w14:textId="77777777" w:rsidR="002C1642" w:rsidRDefault="002C1642" w:rsidP="002C1642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48727707" w14:textId="77777777" w:rsidR="002C1642" w:rsidRPr="00B923D6" w:rsidRDefault="002C1642" w:rsidP="002C1642">
      <w:pPr>
        <w:pStyle w:val="Heading2"/>
      </w:pPr>
      <w:r w:rsidRPr="00B923D6">
        <w:t>7.1</w:t>
      </w:r>
      <w:r w:rsidRPr="00B923D6">
        <w:tab/>
        <w:t>Requirements and key issues</w:t>
      </w:r>
    </w:p>
    <w:p w14:paraId="6A4D35C3" w14:textId="77777777" w:rsidR="002C1642" w:rsidRPr="00B923D6" w:rsidRDefault="002C1642" w:rsidP="002C1642">
      <w:pPr>
        <w:pStyle w:val="Heading3"/>
      </w:pPr>
      <w:r w:rsidRPr="00B923D6">
        <w:t>7.1.1</w:t>
      </w:r>
      <w:r w:rsidRPr="00B923D6">
        <w:tab/>
        <w:t>Delay</w:t>
      </w:r>
    </w:p>
    <w:p w14:paraId="2F145B19" w14:textId="77777777" w:rsidR="002C1642" w:rsidRPr="00B923D6" w:rsidRDefault="002C1642" w:rsidP="002C1642">
      <w:r w:rsidRPr="00B923D6">
        <w:t>In order to reduce the standardization work, the table here below identifies the worst case NTN scenarios to be considered for the delay constraint.</w:t>
      </w:r>
    </w:p>
    <w:p w14:paraId="3AF79F15" w14:textId="77777777" w:rsidR="002C1642" w:rsidRPr="00FB64F3" w:rsidRDefault="002C1642" w:rsidP="002C1642">
      <w:pPr>
        <w:pStyle w:val="TH"/>
        <w:rPr>
          <w:lang w:val="fr-FR"/>
        </w:rPr>
      </w:pPr>
      <w:r w:rsidRPr="00FB64F3">
        <w:rPr>
          <w:lang w:val="fr-FR"/>
        </w:rPr>
        <w:t xml:space="preserve">Table 7.1-1: NTN scenarios versus </w:t>
      </w:r>
      <w:proofErr w:type="spellStart"/>
      <w:r w:rsidRPr="00FB64F3">
        <w:rPr>
          <w:lang w:val="fr-FR"/>
        </w:rPr>
        <w:t>delay</w:t>
      </w:r>
      <w:proofErr w:type="spellEnd"/>
      <w:r w:rsidRPr="00FB64F3">
        <w:rPr>
          <w:lang w:val="fr-FR"/>
        </w:rPr>
        <w:t xml:space="preserve"> </w:t>
      </w:r>
      <w:proofErr w:type="spellStart"/>
      <w:r w:rsidRPr="00FB64F3">
        <w:rPr>
          <w:lang w:val="fr-FR"/>
        </w:rPr>
        <w:t>constraints</w:t>
      </w:r>
      <w:proofErr w:type="spellEnd"/>
      <w:r w:rsidRPr="00FB64F3">
        <w:rPr>
          <w:lang w:val="fr-FR"/>
        </w:rPr>
        <w:t>, Source [2]</w:t>
      </w:r>
    </w:p>
    <w:tbl>
      <w:tblPr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1701"/>
        <w:gridCol w:w="992"/>
        <w:gridCol w:w="992"/>
        <w:gridCol w:w="1134"/>
        <w:gridCol w:w="1178"/>
      </w:tblGrid>
      <w:tr w:rsidR="002C1642" w:rsidRPr="00B923D6" w14:paraId="33B4AAB5" w14:textId="77777777" w:rsidTr="002C21E6">
        <w:trPr>
          <w:cantSplit/>
          <w:tblHeader/>
        </w:trPr>
        <w:tc>
          <w:tcPr>
            <w:tcW w:w="2235" w:type="dxa"/>
            <w:shd w:val="clear" w:color="auto" w:fill="auto"/>
          </w:tcPr>
          <w:p w14:paraId="489EA9AB" w14:textId="77777777" w:rsidR="002C1642" w:rsidRPr="00B923D6" w:rsidRDefault="002C1642" w:rsidP="002C21E6">
            <w:pPr>
              <w:pStyle w:val="TAC"/>
            </w:pPr>
            <w:r w:rsidRPr="00B923D6">
              <w:t>NTN scenarios</w:t>
            </w:r>
          </w:p>
        </w:tc>
        <w:tc>
          <w:tcPr>
            <w:tcW w:w="1701" w:type="dxa"/>
          </w:tcPr>
          <w:p w14:paraId="09DFD213" w14:textId="77777777" w:rsidR="002C1642" w:rsidRPr="00B923D6" w:rsidRDefault="002C1642" w:rsidP="002C21E6">
            <w:pPr>
              <w:pStyle w:val="TAC"/>
            </w:pPr>
            <w:r w:rsidRPr="00B923D6">
              <w:t>A</w:t>
            </w:r>
          </w:p>
        </w:tc>
        <w:tc>
          <w:tcPr>
            <w:tcW w:w="1701" w:type="dxa"/>
          </w:tcPr>
          <w:p w14:paraId="6A8AEB48" w14:textId="77777777" w:rsidR="002C1642" w:rsidRPr="00B923D6" w:rsidRDefault="002C1642" w:rsidP="002C21E6">
            <w:pPr>
              <w:pStyle w:val="TAC"/>
            </w:pPr>
            <w:r w:rsidRPr="00B923D6">
              <w:t>B</w:t>
            </w:r>
          </w:p>
        </w:tc>
        <w:tc>
          <w:tcPr>
            <w:tcW w:w="992" w:type="dxa"/>
            <w:shd w:val="clear" w:color="auto" w:fill="auto"/>
          </w:tcPr>
          <w:p w14:paraId="6E7114D3" w14:textId="77777777" w:rsidR="002C1642" w:rsidRPr="00B923D6" w:rsidRDefault="002C1642" w:rsidP="002C21E6">
            <w:pPr>
              <w:pStyle w:val="TAC"/>
            </w:pPr>
            <w:r w:rsidRPr="00B923D6">
              <w:t>C1</w:t>
            </w:r>
          </w:p>
        </w:tc>
        <w:tc>
          <w:tcPr>
            <w:tcW w:w="992" w:type="dxa"/>
          </w:tcPr>
          <w:p w14:paraId="0338E388" w14:textId="77777777" w:rsidR="002C1642" w:rsidRPr="00B923D6" w:rsidRDefault="002C1642" w:rsidP="002C21E6">
            <w:pPr>
              <w:pStyle w:val="TAC"/>
            </w:pPr>
            <w:r w:rsidRPr="00B923D6">
              <w:t>C2</w:t>
            </w:r>
          </w:p>
        </w:tc>
        <w:tc>
          <w:tcPr>
            <w:tcW w:w="1134" w:type="dxa"/>
            <w:shd w:val="clear" w:color="auto" w:fill="auto"/>
          </w:tcPr>
          <w:p w14:paraId="387D9C11" w14:textId="77777777" w:rsidR="002C1642" w:rsidRPr="00B923D6" w:rsidRDefault="002C1642" w:rsidP="002C21E6">
            <w:pPr>
              <w:pStyle w:val="TAC"/>
            </w:pPr>
            <w:r w:rsidRPr="00B923D6">
              <w:t>D1</w:t>
            </w:r>
          </w:p>
        </w:tc>
        <w:tc>
          <w:tcPr>
            <w:tcW w:w="1178" w:type="dxa"/>
          </w:tcPr>
          <w:p w14:paraId="45D912D7" w14:textId="77777777" w:rsidR="002C1642" w:rsidRPr="00B923D6" w:rsidRDefault="002C1642" w:rsidP="002C21E6">
            <w:pPr>
              <w:pStyle w:val="TAC"/>
            </w:pPr>
            <w:r w:rsidRPr="00B923D6">
              <w:t>D2</w:t>
            </w:r>
          </w:p>
        </w:tc>
      </w:tr>
      <w:tr w:rsidR="002C1642" w:rsidRPr="00B923D6" w14:paraId="0ADCC14F" w14:textId="77777777" w:rsidTr="002C21E6">
        <w:trPr>
          <w:cantSplit/>
          <w:tblHeader/>
        </w:trPr>
        <w:tc>
          <w:tcPr>
            <w:tcW w:w="2235" w:type="dxa"/>
            <w:shd w:val="clear" w:color="auto" w:fill="auto"/>
          </w:tcPr>
          <w:p w14:paraId="3505AB1C" w14:textId="77777777" w:rsidR="002C1642" w:rsidRPr="00B923D6" w:rsidRDefault="002C1642" w:rsidP="002C21E6">
            <w:pPr>
              <w:pStyle w:val="TAC"/>
            </w:pPr>
          </w:p>
        </w:tc>
        <w:tc>
          <w:tcPr>
            <w:tcW w:w="1701" w:type="dxa"/>
          </w:tcPr>
          <w:p w14:paraId="35822458" w14:textId="77777777" w:rsidR="002C1642" w:rsidRPr="00450CE8" w:rsidRDefault="002C1642" w:rsidP="002C21E6">
            <w:pPr>
              <w:pStyle w:val="TAC"/>
              <w:rPr>
                <w:i/>
                <w:szCs w:val="18"/>
              </w:rPr>
            </w:pPr>
            <w:r w:rsidRPr="00450CE8">
              <w:rPr>
                <w:i/>
                <w:szCs w:val="18"/>
              </w:rPr>
              <w:t>GEO transparent payload</w:t>
            </w:r>
          </w:p>
        </w:tc>
        <w:tc>
          <w:tcPr>
            <w:tcW w:w="1701" w:type="dxa"/>
          </w:tcPr>
          <w:p w14:paraId="5CB90F45" w14:textId="77777777" w:rsidR="002C1642" w:rsidRPr="00B923D6" w:rsidRDefault="002C1642" w:rsidP="002C21E6">
            <w:pPr>
              <w:pStyle w:val="TAC"/>
              <w:rPr>
                <w:i/>
                <w:szCs w:val="18"/>
              </w:rPr>
            </w:pPr>
            <w:r w:rsidRPr="00B923D6">
              <w:rPr>
                <w:i/>
                <w:szCs w:val="18"/>
              </w:rPr>
              <w:t>GEO regenerative payload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428BB8F6" w14:textId="77777777" w:rsidR="002C1642" w:rsidRPr="00B923D6" w:rsidRDefault="002C1642" w:rsidP="002C21E6">
            <w:pPr>
              <w:pStyle w:val="TAC"/>
              <w:rPr>
                <w:i/>
                <w:szCs w:val="18"/>
              </w:rPr>
            </w:pPr>
            <w:r w:rsidRPr="00B923D6">
              <w:rPr>
                <w:i/>
                <w:szCs w:val="18"/>
              </w:rPr>
              <w:t>LEO transparent payload</w:t>
            </w:r>
          </w:p>
        </w:tc>
        <w:tc>
          <w:tcPr>
            <w:tcW w:w="2312" w:type="dxa"/>
            <w:gridSpan w:val="2"/>
            <w:shd w:val="clear" w:color="auto" w:fill="auto"/>
          </w:tcPr>
          <w:p w14:paraId="0543889E" w14:textId="77777777" w:rsidR="002C1642" w:rsidRPr="00B923D6" w:rsidRDefault="002C1642" w:rsidP="002C21E6">
            <w:pPr>
              <w:pStyle w:val="TAC"/>
              <w:rPr>
                <w:i/>
                <w:szCs w:val="18"/>
              </w:rPr>
            </w:pPr>
            <w:r w:rsidRPr="00B923D6">
              <w:rPr>
                <w:i/>
                <w:szCs w:val="18"/>
              </w:rPr>
              <w:t>LEO regenerative payload</w:t>
            </w:r>
          </w:p>
        </w:tc>
      </w:tr>
      <w:tr w:rsidR="002C1642" w:rsidRPr="00B923D6" w14:paraId="41F1754E" w14:textId="77777777" w:rsidTr="002C21E6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51F0B81C" w14:textId="77777777" w:rsidR="002C1642" w:rsidRPr="00B923D6" w:rsidRDefault="002C1642" w:rsidP="002C21E6">
            <w:pPr>
              <w:pStyle w:val="TAC"/>
            </w:pPr>
            <w:r w:rsidRPr="00B923D6">
              <w:t>Satellite altitude</w:t>
            </w:r>
          </w:p>
        </w:tc>
        <w:tc>
          <w:tcPr>
            <w:tcW w:w="3402" w:type="dxa"/>
            <w:gridSpan w:val="2"/>
            <w:vAlign w:val="center"/>
          </w:tcPr>
          <w:p w14:paraId="1AD3DDCB" w14:textId="77777777" w:rsidR="002C1642" w:rsidRPr="00B923D6" w:rsidRDefault="002C1642" w:rsidP="002C21E6">
            <w:pPr>
              <w:pStyle w:val="TAC"/>
            </w:pPr>
            <w:r w:rsidRPr="00B923D6">
              <w:rPr>
                <w:rFonts w:eastAsia="Calibri"/>
              </w:rPr>
              <w:t>35786 km</w:t>
            </w:r>
          </w:p>
        </w:tc>
        <w:tc>
          <w:tcPr>
            <w:tcW w:w="4296" w:type="dxa"/>
            <w:gridSpan w:val="4"/>
            <w:shd w:val="clear" w:color="auto" w:fill="auto"/>
            <w:vAlign w:val="center"/>
          </w:tcPr>
          <w:p w14:paraId="4CF0837F" w14:textId="77777777" w:rsidR="002C1642" w:rsidRPr="00B923D6" w:rsidRDefault="002C1642" w:rsidP="002C21E6">
            <w:pPr>
              <w:pStyle w:val="TAC"/>
            </w:pPr>
            <w:r w:rsidRPr="00B923D6">
              <w:t>600 km</w:t>
            </w:r>
          </w:p>
        </w:tc>
      </w:tr>
      <w:tr w:rsidR="002C1642" w:rsidRPr="00B923D6" w14:paraId="659B6FCB" w14:textId="77777777" w:rsidTr="002C21E6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672E06D4" w14:textId="77777777" w:rsidR="002C1642" w:rsidRPr="00B923D6" w:rsidRDefault="002C1642" w:rsidP="002C21E6">
            <w:pPr>
              <w:pStyle w:val="TAC"/>
            </w:pPr>
            <w:r w:rsidRPr="00B923D6">
              <w:t>Relative speed of Satellite with respect to earth</w:t>
            </w:r>
          </w:p>
        </w:tc>
        <w:tc>
          <w:tcPr>
            <w:tcW w:w="3402" w:type="dxa"/>
            <w:gridSpan w:val="2"/>
            <w:vAlign w:val="center"/>
          </w:tcPr>
          <w:p w14:paraId="6BC8D685" w14:textId="77777777" w:rsidR="002C1642" w:rsidRPr="00B923D6" w:rsidRDefault="002C1642" w:rsidP="002C21E6">
            <w:pPr>
              <w:pStyle w:val="TAC"/>
            </w:pPr>
            <w:r w:rsidRPr="00B923D6">
              <w:rPr>
                <w:rFonts w:eastAsia="Calibri"/>
              </w:rPr>
              <w:t>negligible</w:t>
            </w:r>
          </w:p>
        </w:tc>
        <w:tc>
          <w:tcPr>
            <w:tcW w:w="4296" w:type="dxa"/>
            <w:gridSpan w:val="4"/>
            <w:shd w:val="clear" w:color="auto" w:fill="auto"/>
            <w:vAlign w:val="center"/>
          </w:tcPr>
          <w:p w14:paraId="12DA8E8D" w14:textId="77777777" w:rsidR="002C1642" w:rsidRPr="00B923D6" w:rsidRDefault="002C1642" w:rsidP="002C21E6">
            <w:pPr>
              <w:pStyle w:val="TAC"/>
            </w:pPr>
            <w:r w:rsidRPr="00B923D6">
              <w:t>7.56 km per second</w:t>
            </w:r>
          </w:p>
        </w:tc>
      </w:tr>
      <w:tr w:rsidR="002C1642" w:rsidRPr="00B923D6" w14:paraId="736076E2" w14:textId="77777777" w:rsidTr="002C21E6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171C9DE8" w14:textId="77777777" w:rsidR="002C1642" w:rsidRPr="00B923D6" w:rsidRDefault="002C1642" w:rsidP="002C21E6">
            <w:pPr>
              <w:pStyle w:val="TAC"/>
            </w:pPr>
            <w:r w:rsidRPr="00B923D6">
              <w:t>Min elevation for both feeder and service links</w:t>
            </w:r>
          </w:p>
        </w:tc>
        <w:tc>
          <w:tcPr>
            <w:tcW w:w="7698" w:type="dxa"/>
            <w:gridSpan w:val="6"/>
            <w:vAlign w:val="center"/>
          </w:tcPr>
          <w:p w14:paraId="3FE29AFB" w14:textId="77777777" w:rsidR="002C1642" w:rsidRPr="00B923D6" w:rsidRDefault="002C1642" w:rsidP="002C21E6">
            <w:pPr>
              <w:pStyle w:val="TAC"/>
            </w:pPr>
            <w:r w:rsidRPr="00B923D6">
              <w:t>10° for service link and 10° for feeder link</w:t>
            </w:r>
          </w:p>
        </w:tc>
      </w:tr>
      <w:tr w:rsidR="002C1642" w:rsidRPr="00B923D6" w14:paraId="088D83C1" w14:textId="77777777" w:rsidTr="002C21E6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56BDA4ED" w14:textId="77777777" w:rsidR="002C1642" w:rsidRPr="00B923D6" w:rsidRDefault="002C1642" w:rsidP="002C21E6">
            <w:pPr>
              <w:pStyle w:val="TAC"/>
            </w:pPr>
            <w:r w:rsidRPr="00B923D6">
              <w:t xml:space="preserve">Typical Min / Max NTN beam foot print diameter (note 1) </w:t>
            </w:r>
          </w:p>
        </w:tc>
        <w:tc>
          <w:tcPr>
            <w:tcW w:w="3402" w:type="dxa"/>
            <w:gridSpan w:val="2"/>
            <w:vAlign w:val="center"/>
          </w:tcPr>
          <w:p w14:paraId="446CF66F" w14:textId="77777777" w:rsidR="002C1642" w:rsidRPr="00B923D6" w:rsidRDefault="002C1642" w:rsidP="002C21E6">
            <w:pPr>
              <w:pStyle w:val="TAC"/>
            </w:pPr>
            <w:r w:rsidRPr="00B923D6">
              <w:t>100 km / 3500</w:t>
            </w:r>
            <w:r w:rsidRPr="00B923D6">
              <w:rPr>
                <w:rFonts w:eastAsia="Calibri"/>
              </w:rPr>
              <w:t xml:space="preserve"> km</w:t>
            </w:r>
          </w:p>
        </w:tc>
        <w:tc>
          <w:tcPr>
            <w:tcW w:w="4296" w:type="dxa"/>
            <w:gridSpan w:val="4"/>
            <w:shd w:val="clear" w:color="auto" w:fill="auto"/>
            <w:vAlign w:val="center"/>
          </w:tcPr>
          <w:p w14:paraId="2336CE1A" w14:textId="77777777" w:rsidR="002C1642" w:rsidRPr="00B923D6" w:rsidRDefault="002C1642" w:rsidP="002C21E6">
            <w:pPr>
              <w:pStyle w:val="TAC"/>
            </w:pPr>
            <w:r w:rsidRPr="00B923D6">
              <w:t>50 km / 1000 km</w:t>
            </w:r>
          </w:p>
        </w:tc>
      </w:tr>
      <w:tr w:rsidR="002C1642" w:rsidRPr="00B923D6" w14:paraId="44E7483B" w14:textId="77777777" w:rsidTr="002C21E6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38044174" w14:textId="77777777" w:rsidR="002C1642" w:rsidRPr="00B923D6" w:rsidRDefault="002C1642" w:rsidP="002C21E6">
            <w:pPr>
              <w:pStyle w:val="TAC"/>
            </w:pPr>
            <w:r w:rsidRPr="00B923D6">
              <w:t>Maximum propagation delay contribution to the Round Trip Delay on the radio interface between the gNB and the UE</w:t>
            </w:r>
          </w:p>
        </w:tc>
        <w:tc>
          <w:tcPr>
            <w:tcW w:w="1701" w:type="dxa"/>
            <w:vAlign w:val="center"/>
          </w:tcPr>
          <w:p w14:paraId="164FDDC7" w14:textId="77777777" w:rsidR="002C1642" w:rsidRPr="00B923D6" w:rsidRDefault="002C1642" w:rsidP="002C21E6">
            <w:pPr>
              <w:pStyle w:val="TAC"/>
            </w:pPr>
            <w:r w:rsidRPr="00B923D6">
              <w:rPr>
                <w:rFonts w:eastAsia="Calibri"/>
              </w:rPr>
              <w:t xml:space="preserve">541.46 </w:t>
            </w:r>
            <w:proofErr w:type="spellStart"/>
            <w:r w:rsidRPr="00B923D6">
              <w:rPr>
                <w:rFonts w:eastAsia="Calibri"/>
              </w:rPr>
              <w:t>ms</w:t>
            </w:r>
            <w:proofErr w:type="spellEnd"/>
            <w:r w:rsidRPr="00B923D6">
              <w:rPr>
                <w:rFonts w:eastAsia="Calibri"/>
              </w:rPr>
              <w:t xml:space="preserve"> (</w:t>
            </w:r>
            <w:r w:rsidRPr="00B923D6">
              <w:t>Worst case)</w:t>
            </w:r>
          </w:p>
        </w:tc>
        <w:tc>
          <w:tcPr>
            <w:tcW w:w="1701" w:type="dxa"/>
            <w:vAlign w:val="center"/>
          </w:tcPr>
          <w:p w14:paraId="10FBDE95" w14:textId="77777777" w:rsidR="002C1642" w:rsidRPr="00B923D6" w:rsidRDefault="002C1642" w:rsidP="002C21E6">
            <w:pPr>
              <w:pStyle w:val="TAC"/>
            </w:pPr>
            <w:r w:rsidRPr="00B923D6">
              <w:t xml:space="preserve">270.73 </w:t>
            </w:r>
            <w:proofErr w:type="spellStart"/>
            <w:r w:rsidRPr="00B923D6">
              <w:t>ms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2996B1F4" w14:textId="77777777" w:rsidR="002C1642" w:rsidRPr="00B923D6" w:rsidRDefault="002C1642" w:rsidP="002C21E6">
            <w:pPr>
              <w:pStyle w:val="TAC"/>
            </w:pPr>
            <w:r w:rsidRPr="00B923D6">
              <w:t xml:space="preserve">25.77 </w:t>
            </w:r>
            <w:proofErr w:type="spellStart"/>
            <w:r w:rsidRPr="00B923D6">
              <w:t>ms</w:t>
            </w:r>
            <w:proofErr w:type="spellEnd"/>
          </w:p>
        </w:tc>
        <w:tc>
          <w:tcPr>
            <w:tcW w:w="2312" w:type="dxa"/>
            <w:gridSpan w:val="2"/>
            <w:shd w:val="clear" w:color="auto" w:fill="auto"/>
            <w:vAlign w:val="center"/>
          </w:tcPr>
          <w:p w14:paraId="15359D7C" w14:textId="77777777" w:rsidR="002C1642" w:rsidRPr="00B923D6" w:rsidRDefault="002C1642" w:rsidP="002C21E6">
            <w:pPr>
              <w:pStyle w:val="TAC"/>
            </w:pPr>
            <w:r w:rsidRPr="00B923D6">
              <w:t xml:space="preserve">12.89 </w:t>
            </w:r>
            <w:proofErr w:type="spellStart"/>
            <w:r w:rsidRPr="00B923D6">
              <w:t>ms</w:t>
            </w:r>
            <w:proofErr w:type="spellEnd"/>
          </w:p>
        </w:tc>
      </w:tr>
      <w:tr w:rsidR="002C1642" w:rsidRPr="00B923D6" w14:paraId="60841B61" w14:textId="77777777" w:rsidTr="002C21E6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77CAE363" w14:textId="77777777" w:rsidR="002C1642" w:rsidRPr="00B923D6" w:rsidRDefault="002C1642" w:rsidP="002C21E6">
            <w:pPr>
              <w:pStyle w:val="TAC"/>
            </w:pPr>
            <w:r w:rsidRPr="00B923D6">
              <w:t>Minimum propagation delay contribution to the Round Trip Delay on the radio interface between the gNB and the UE</w:t>
            </w:r>
          </w:p>
        </w:tc>
        <w:tc>
          <w:tcPr>
            <w:tcW w:w="1701" w:type="dxa"/>
            <w:vAlign w:val="center"/>
          </w:tcPr>
          <w:p w14:paraId="3D8232A5" w14:textId="77777777" w:rsidR="002C1642" w:rsidRPr="00B923D6" w:rsidRDefault="002C1642" w:rsidP="002C21E6">
            <w:pPr>
              <w:pStyle w:val="TAC"/>
            </w:pPr>
            <w:r w:rsidRPr="00B923D6">
              <w:rPr>
                <w:rFonts w:eastAsia="Calibri"/>
              </w:rPr>
              <w:t xml:space="preserve">477.48 </w:t>
            </w:r>
            <w:proofErr w:type="spellStart"/>
            <w:r w:rsidRPr="00B923D6">
              <w:rPr>
                <w:rFonts w:eastAsia="Calibri"/>
              </w:rPr>
              <w:t>ms</w:t>
            </w:r>
            <w:proofErr w:type="spellEnd"/>
          </w:p>
        </w:tc>
        <w:tc>
          <w:tcPr>
            <w:tcW w:w="1701" w:type="dxa"/>
            <w:vAlign w:val="center"/>
          </w:tcPr>
          <w:p w14:paraId="46DDAA26" w14:textId="77777777" w:rsidR="002C1642" w:rsidRPr="00B923D6" w:rsidRDefault="002C1642" w:rsidP="002C21E6">
            <w:pPr>
              <w:pStyle w:val="TAC"/>
            </w:pPr>
            <w:r w:rsidRPr="00B923D6">
              <w:t xml:space="preserve">238.74 </w:t>
            </w:r>
            <w:proofErr w:type="spellStart"/>
            <w:r w:rsidRPr="00B923D6">
              <w:t>ms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40D55536" w14:textId="77777777" w:rsidR="002C1642" w:rsidRPr="00B923D6" w:rsidRDefault="002C1642" w:rsidP="002C21E6">
            <w:pPr>
              <w:pStyle w:val="TAC"/>
            </w:pPr>
            <w:r w:rsidRPr="00B923D6">
              <w:t xml:space="preserve">8 </w:t>
            </w:r>
            <w:proofErr w:type="spellStart"/>
            <w:r w:rsidRPr="00B923D6">
              <w:t>ms</w:t>
            </w:r>
            <w:proofErr w:type="spellEnd"/>
          </w:p>
        </w:tc>
        <w:tc>
          <w:tcPr>
            <w:tcW w:w="2312" w:type="dxa"/>
            <w:gridSpan w:val="2"/>
            <w:shd w:val="clear" w:color="auto" w:fill="auto"/>
            <w:vAlign w:val="center"/>
          </w:tcPr>
          <w:p w14:paraId="5332D78D" w14:textId="77777777" w:rsidR="002C1642" w:rsidRPr="00B923D6" w:rsidRDefault="002C1642" w:rsidP="002C21E6">
            <w:pPr>
              <w:pStyle w:val="TAC"/>
            </w:pPr>
            <w:r w:rsidRPr="00B923D6">
              <w:t xml:space="preserve">4 </w:t>
            </w:r>
            <w:proofErr w:type="spellStart"/>
            <w:r w:rsidRPr="00B923D6">
              <w:t>ms</w:t>
            </w:r>
            <w:proofErr w:type="spellEnd"/>
          </w:p>
        </w:tc>
      </w:tr>
      <w:tr w:rsidR="002C1642" w:rsidRPr="00B923D6" w14:paraId="31FDE4AB" w14:textId="77777777" w:rsidTr="002C21E6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471B4C4D" w14:textId="38705BBB" w:rsidR="002C1642" w:rsidRPr="00B923D6" w:rsidRDefault="002C1642" w:rsidP="002C21E6">
            <w:pPr>
              <w:pStyle w:val="TAC"/>
            </w:pPr>
            <w:r w:rsidRPr="00B923D6">
              <w:t xml:space="preserve">Maximum </w:t>
            </w:r>
            <w:ins w:id="2" w:author="Nokia" w:date="2021-03-29T17:06:00Z">
              <w:r w:rsidR="003B4928">
                <w:t>Round Trip</w:t>
              </w:r>
            </w:ins>
            <w:ins w:id="3" w:author="Nokia" w:date="2021-04-06T15:45:00Z">
              <w:r w:rsidR="00346226">
                <w:t xml:space="preserve"> </w:t>
              </w:r>
            </w:ins>
            <w:r w:rsidRPr="00B923D6">
              <w:t>Delay variation as seen by the UE</w:t>
            </w:r>
          </w:p>
          <w:p w14:paraId="7D4B0DAC" w14:textId="77777777" w:rsidR="002C1642" w:rsidRPr="00B923D6" w:rsidRDefault="002C1642" w:rsidP="002C21E6">
            <w:pPr>
              <w:pStyle w:val="TAC"/>
            </w:pPr>
            <w:r w:rsidRPr="00B923D6">
              <w:t>(note 2)</w:t>
            </w:r>
          </w:p>
        </w:tc>
        <w:tc>
          <w:tcPr>
            <w:tcW w:w="3402" w:type="dxa"/>
            <w:gridSpan w:val="2"/>
            <w:vAlign w:val="center"/>
          </w:tcPr>
          <w:p w14:paraId="4358684F" w14:textId="77777777" w:rsidR="002C1642" w:rsidRPr="00B923D6" w:rsidRDefault="002C1642" w:rsidP="002C21E6">
            <w:pPr>
              <w:pStyle w:val="TAC"/>
            </w:pPr>
            <w:r w:rsidRPr="00B923D6">
              <w:t>Negligible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31A67D09" w14:textId="03B637EB" w:rsidR="002C1642" w:rsidRPr="00B923D6" w:rsidRDefault="002C1642" w:rsidP="002C21E6">
            <w:pPr>
              <w:pStyle w:val="TAC"/>
            </w:pPr>
            <w:r w:rsidRPr="00B923D6">
              <w:t xml:space="preserve">Up to +/- </w:t>
            </w:r>
            <w:ins w:id="4" w:author="Nokia" w:date="2021-04-06T15:41:00Z">
              <w:r w:rsidR="00346226">
                <w:t>93.0</w:t>
              </w:r>
            </w:ins>
            <w:ins w:id="5" w:author="Nokia" w:date="2021-04-06T15:42:00Z">
              <w:r w:rsidR="00346226">
                <w:t xml:space="preserve"> </w:t>
              </w:r>
            </w:ins>
            <w:del w:id="6" w:author="Nokia" w:date="2021-03-16T16:38:00Z">
              <w:r w:rsidDel="002C1642">
                <w:delText xml:space="preserve"> 40</w:delText>
              </w:r>
            </w:del>
            <w:ins w:id="7" w:author="Nokia" w:date="2021-04-06T15:43:00Z">
              <w:r w:rsidR="00346226">
                <w:t xml:space="preserve"> </w:t>
              </w:r>
            </w:ins>
            <w:r w:rsidRPr="00B923D6">
              <w:t>µs/sec (Worst case)</w:t>
            </w:r>
          </w:p>
        </w:tc>
        <w:tc>
          <w:tcPr>
            <w:tcW w:w="2312" w:type="dxa"/>
            <w:gridSpan w:val="2"/>
            <w:shd w:val="clear" w:color="auto" w:fill="auto"/>
            <w:vAlign w:val="center"/>
          </w:tcPr>
          <w:p w14:paraId="5B17900B" w14:textId="59770DED" w:rsidR="002C1642" w:rsidRPr="00B923D6" w:rsidRDefault="002C1642" w:rsidP="002C21E6">
            <w:pPr>
              <w:pStyle w:val="TAC"/>
            </w:pPr>
            <w:r w:rsidRPr="00B923D6">
              <w:t xml:space="preserve">Up to +/- </w:t>
            </w:r>
            <w:ins w:id="8" w:author="Nokia" w:date="2021-04-06T15:42:00Z">
              <w:r w:rsidR="00346226">
                <w:t>47.6</w:t>
              </w:r>
            </w:ins>
            <w:del w:id="9" w:author="Nokia" w:date="2021-03-16T16:38:00Z">
              <w:r w:rsidDel="002C1642">
                <w:delText xml:space="preserve"> 20</w:delText>
              </w:r>
            </w:del>
            <w:r>
              <w:t xml:space="preserve"> </w:t>
            </w:r>
            <w:r w:rsidRPr="00B923D6">
              <w:t>µs/sec</w:t>
            </w:r>
          </w:p>
        </w:tc>
      </w:tr>
      <w:tr w:rsidR="002C1642" w:rsidRPr="00B923D6" w14:paraId="30C077E0" w14:textId="77777777" w:rsidTr="002C21E6">
        <w:trPr>
          <w:cantSplit/>
        </w:trPr>
        <w:tc>
          <w:tcPr>
            <w:tcW w:w="99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3275" w14:textId="77777777" w:rsidR="002C1642" w:rsidRPr="00B923D6" w:rsidRDefault="002C1642" w:rsidP="002C21E6">
            <w:pPr>
              <w:pStyle w:val="TAN"/>
            </w:pPr>
            <w:r w:rsidRPr="00B923D6">
              <w:t>NOTE 1:</w:t>
            </w:r>
            <w:r>
              <w:tab/>
            </w:r>
            <w:r w:rsidRPr="00B923D6">
              <w:t>The beam foot print diameter are indicative. The diameter depends on the orbit, earth latitude, antenna design, and radio resource management strategy in a given system.</w:t>
            </w:r>
          </w:p>
          <w:p w14:paraId="77AEB780" w14:textId="7A9893A9" w:rsidR="002C1642" w:rsidRPr="00B923D6" w:rsidRDefault="002C1642" w:rsidP="002C21E6">
            <w:pPr>
              <w:pStyle w:val="TAN"/>
            </w:pPr>
            <w:r w:rsidRPr="00B923D6">
              <w:t>NOTE 2:</w:t>
            </w:r>
            <w:r>
              <w:tab/>
            </w:r>
            <w:r w:rsidRPr="00B923D6">
              <w:t>The delay variation measures how fast the round trip delay (function of UE-satellite-NTN gateway distance) varies over time</w:t>
            </w:r>
            <w:ins w:id="10" w:author="Nokia" w:date="2021-03-16T16:38:00Z">
              <w:r>
                <w:t>. The worst case is</w:t>
              </w:r>
            </w:ins>
            <w:r w:rsidRPr="00B923D6">
              <w:t xml:space="preserve"> when the satellite moves towards/away from the UE</w:t>
            </w:r>
            <w:ins w:id="11" w:author="Nokia" w:date="2021-03-16T16:39:00Z">
              <w:r>
                <w:t xml:space="preserve"> at 10</w:t>
              </w:r>
              <w:r>
                <w:rPr>
                  <w:rFonts w:cs="Arial"/>
                </w:rPr>
                <w:t>⁰</w:t>
              </w:r>
              <w:r>
                <w:t xml:space="preserve"> elevation angle, assuming the UE speed is</w:t>
              </w:r>
            </w:ins>
            <w:ins w:id="12" w:author="Nokia" w:date="2021-04-06T15:41:00Z">
              <w:r w:rsidR="00346226">
                <w:t xml:space="preserve"> 1200</w:t>
              </w:r>
            </w:ins>
            <w:ins w:id="13" w:author="Nokia" w:date="2021-03-16T16:39:00Z">
              <w:r>
                <w:t xml:space="preserve"> </w:t>
              </w:r>
            </w:ins>
            <w:ins w:id="14" w:author="Nokia" w:date="2021-04-06T15:41:00Z">
              <w:r w:rsidR="00346226">
                <w:t>k</w:t>
              </w:r>
            </w:ins>
            <w:ins w:id="15" w:author="Nokia" w:date="2021-03-16T16:39:00Z">
              <w:r>
                <w:t>m/h</w:t>
              </w:r>
            </w:ins>
            <w:r w:rsidRPr="00B923D6">
              <w:t>. It is expressed in µs/s and is negligible for GEO scenario</w:t>
            </w:r>
            <w:ins w:id="16" w:author="Nokia" w:date="2021-03-16T16:39:00Z">
              <w:r>
                <w:t>.</w:t>
              </w:r>
            </w:ins>
          </w:p>
          <w:p w14:paraId="04C2933A" w14:textId="77777777" w:rsidR="002C1642" w:rsidRPr="00B923D6" w:rsidRDefault="002C1642" w:rsidP="002C21E6">
            <w:pPr>
              <w:pStyle w:val="TAN"/>
            </w:pPr>
            <w:r w:rsidRPr="00B923D6">
              <w:t>NOTE 3:</w:t>
            </w:r>
            <w:r>
              <w:tab/>
            </w:r>
            <w:r w:rsidRPr="00B923D6">
              <w:t>Void</w:t>
            </w:r>
          </w:p>
          <w:p w14:paraId="3796D6F0" w14:textId="77777777" w:rsidR="002C1642" w:rsidRPr="00B923D6" w:rsidRDefault="002C1642" w:rsidP="002C21E6">
            <w:pPr>
              <w:pStyle w:val="TAN"/>
            </w:pPr>
            <w:r w:rsidRPr="00B923D6">
              <w:t>NOTE 4:</w:t>
            </w:r>
            <w:r>
              <w:tab/>
            </w:r>
            <w:r w:rsidRPr="00B923D6">
              <w:t>Speed of light used for delay calculation is 299792458 m/s.</w:t>
            </w:r>
          </w:p>
        </w:tc>
      </w:tr>
    </w:tbl>
    <w:p w14:paraId="62C3992D" w14:textId="77777777" w:rsidR="002C1642" w:rsidRPr="00BB3FF9" w:rsidRDefault="002C1642" w:rsidP="002C1642">
      <w:pPr>
        <w:rPr>
          <w:rFonts w:eastAsia="Malgun Gothic"/>
        </w:rPr>
      </w:pPr>
    </w:p>
    <w:p w14:paraId="04D83429" w14:textId="77777777" w:rsidR="002C1642" w:rsidRDefault="002C1642" w:rsidP="002C1642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1081D" w14:textId="77777777" w:rsidR="00AD0CEF" w:rsidRDefault="00AD0CEF">
      <w:r>
        <w:separator/>
      </w:r>
    </w:p>
  </w:endnote>
  <w:endnote w:type="continuationSeparator" w:id="0">
    <w:p w14:paraId="01A1EB01" w14:textId="77777777" w:rsidR="00AD0CEF" w:rsidRDefault="00AD0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7009F" w14:textId="77777777" w:rsidR="00D53557" w:rsidRDefault="00D535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79D67" w14:textId="77777777" w:rsidR="00D53557" w:rsidRDefault="00D535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690D8" w14:textId="77777777" w:rsidR="00D53557" w:rsidRDefault="00D535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19B66" w14:textId="77777777" w:rsidR="00AD0CEF" w:rsidRDefault="00AD0CEF">
      <w:r>
        <w:separator/>
      </w:r>
    </w:p>
  </w:footnote>
  <w:footnote w:type="continuationSeparator" w:id="0">
    <w:p w14:paraId="08AFD5CD" w14:textId="77777777" w:rsidR="00AD0CEF" w:rsidRDefault="00AD0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BEBF2" w14:textId="77777777" w:rsidR="00D53557" w:rsidRDefault="00D535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75F59" w14:textId="77777777" w:rsidR="00D53557" w:rsidRDefault="00D535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EF"/>
    <w:rsid w:val="00022E4A"/>
    <w:rsid w:val="00065B7E"/>
    <w:rsid w:val="000A6394"/>
    <w:rsid w:val="000B7FED"/>
    <w:rsid w:val="000C038A"/>
    <w:rsid w:val="000C6598"/>
    <w:rsid w:val="000D44B3"/>
    <w:rsid w:val="00131D6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23AC"/>
    <w:rsid w:val="002B5741"/>
    <w:rsid w:val="002B77A3"/>
    <w:rsid w:val="002C1642"/>
    <w:rsid w:val="002C43A1"/>
    <w:rsid w:val="002E472E"/>
    <w:rsid w:val="00305409"/>
    <w:rsid w:val="00346226"/>
    <w:rsid w:val="003609EF"/>
    <w:rsid w:val="0036231A"/>
    <w:rsid w:val="00374DD4"/>
    <w:rsid w:val="003B4928"/>
    <w:rsid w:val="003E1A36"/>
    <w:rsid w:val="004063E8"/>
    <w:rsid w:val="00410371"/>
    <w:rsid w:val="004242F1"/>
    <w:rsid w:val="00442828"/>
    <w:rsid w:val="00497B4B"/>
    <w:rsid w:val="004B75B7"/>
    <w:rsid w:val="0051580D"/>
    <w:rsid w:val="00547111"/>
    <w:rsid w:val="0056126C"/>
    <w:rsid w:val="00592D74"/>
    <w:rsid w:val="005E2C44"/>
    <w:rsid w:val="0060503C"/>
    <w:rsid w:val="00621188"/>
    <w:rsid w:val="006257ED"/>
    <w:rsid w:val="00661C0C"/>
    <w:rsid w:val="00665C47"/>
    <w:rsid w:val="00695808"/>
    <w:rsid w:val="006B46FB"/>
    <w:rsid w:val="006E21FB"/>
    <w:rsid w:val="006E3346"/>
    <w:rsid w:val="00792342"/>
    <w:rsid w:val="007977A8"/>
    <w:rsid w:val="007B512A"/>
    <w:rsid w:val="007C2097"/>
    <w:rsid w:val="007D6A07"/>
    <w:rsid w:val="007D755B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C32"/>
    <w:rsid w:val="00A7671C"/>
    <w:rsid w:val="00AA2CBC"/>
    <w:rsid w:val="00AC5820"/>
    <w:rsid w:val="00AD0CEF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73CE"/>
    <w:rsid w:val="00C66BA2"/>
    <w:rsid w:val="00C92CA1"/>
    <w:rsid w:val="00C95985"/>
    <w:rsid w:val="00CC5026"/>
    <w:rsid w:val="00CC68D0"/>
    <w:rsid w:val="00CF4792"/>
    <w:rsid w:val="00D03F9A"/>
    <w:rsid w:val="00D06D51"/>
    <w:rsid w:val="00D24991"/>
    <w:rsid w:val="00D50255"/>
    <w:rsid w:val="00D53557"/>
    <w:rsid w:val="00D66520"/>
    <w:rsid w:val="00DA5D9B"/>
    <w:rsid w:val="00DE34CF"/>
    <w:rsid w:val="00E13F3D"/>
    <w:rsid w:val="00E34898"/>
    <w:rsid w:val="00EB09B7"/>
    <w:rsid w:val="00EE7D7C"/>
    <w:rsid w:val="00F25D98"/>
    <w:rsid w:val="00F300FB"/>
    <w:rsid w:val="00FB6386"/>
    <w:rsid w:val="00FB64F3"/>
    <w:rsid w:val="00FD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65B89A5-D50F-4BBF-842D-BBB289D77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C16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164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5AIRPNAIUNRU-1156379521-2225</_dlc_DocId>
    <_dlc_DocIdUrl xmlns="71c5aaf6-e6ce-465b-b873-5148d2a4c105">
      <Url>https://nokia.sharepoint.com/sites/c5g/e2earch/_layouts/15/DocIdRedir.aspx?ID=5AIRPNAIUNRU-1156379521-2225</Url>
      <Description>5AIRPNAIUNRU-1156379521-2225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0242C1A-5538-4C06-AC96-1A541A2866A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B5289A1-7168-46B6-867F-3C03C621F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CFFFD74-AE2F-40FA-8CF4-95C23AB51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Xu, Steven 1. (NSB - CN/Beijing)</cp:lastModifiedBy>
  <cp:revision>8</cp:revision>
  <cp:lastPrinted>1900-12-31T23:00:00Z</cp:lastPrinted>
  <dcterms:created xsi:type="dcterms:W3CDTF">2021-04-20T05:10:00Z</dcterms:created>
  <dcterms:modified xsi:type="dcterms:W3CDTF">2021-05-07T06:10:00Z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ae72054c-f547-4b15-99dd-a7a0e06e44af</vt:lpwstr>
  </property>
</Properties>
</file>